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B3F2C" w14:textId="0668B2CE" w:rsidR="006F2A16" w:rsidRDefault="006F2A16" w:rsidP="00B54A0C">
      <w:pPr>
        <w:pStyle w:val="Cabealho1"/>
        <w:spacing w:after="0" w:line="240" w:lineRule="auto"/>
        <w:ind w:left="0" w:firstLine="0"/>
        <w:rPr>
          <w:rFonts w:asciiTheme="minorHAnsi" w:hAnsiTheme="minorHAnsi"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FB794B" wp14:editId="34654314">
            <wp:simplePos x="0" y="0"/>
            <wp:positionH relativeFrom="margin">
              <wp:posOffset>1937949</wp:posOffset>
            </wp:positionH>
            <wp:positionV relativeFrom="paragraph">
              <wp:posOffset>-399916</wp:posOffset>
            </wp:positionV>
            <wp:extent cx="1484649" cy="1337911"/>
            <wp:effectExtent l="0" t="0" r="1270" b="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25" cy="1341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F888F" w14:textId="77777777" w:rsidR="006F2A16" w:rsidRDefault="006F2A16" w:rsidP="00B54A0C">
      <w:pPr>
        <w:pStyle w:val="Cabealho1"/>
        <w:spacing w:after="0" w:line="240" w:lineRule="auto"/>
        <w:ind w:left="0" w:firstLine="0"/>
        <w:rPr>
          <w:rFonts w:asciiTheme="minorHAnsi" w:hAnsiTheme="minorHAnsi" w:cstheme="minorHAnsi"/>
          <w:sz w:val="40"/>
          <w:szCs w:val="40"/>
        </w:rPr>
      </w:pPr>
    </w:p>
    <w:p w14:paraId="790EE500" w14:textId="77777777" w:rsidR="006F2A16" w:rsidRDefault="006F2A16" w:rsidP="00CB534F">
      <w:pPr>
        <w:pStyle w:val="Cabealho1"/>
        <w:spacing w:after="0" w:line="240" w:lineRule="auto"/>
        <w:ind w:left="0" w:firstLine="0"/>
        <w:rPr>
          <w:rFonts w:asciiTheme="minorHAnsi" w:hAnsiTheme="minorHAnsi" w:cstheme="minorHAnsi"/>
          <w:sz w:val="40"/>
          <w:szCs w:val="40"/>
        </w:rPr>
      </w:pPr>
    </w:p>
    <w:p w14:paraId="605671FA" w14:textId="77777777" w:rsidR="00CB534F" w:rsidRDefault="00CB534F" w:rsidP="00CB534F">
      <w:pPr>
        <w:rPr>
          <w:lang w:val="pt-PT" w:eastAsia="pt-PT"/>
        </w:rPr>
      </w:pPr>
      <w:bookmarkStart w:id="0" w:name="_GoBack"/>
      <w:bookmarkEnd w:id="0"/>
    </w:p>
    <w:p w14:paraId="6F5F7196" w14:textId="731BE27B" w:rsidR="00CB534F" w:rsidRPr="00CB534F" w:rsidRDefault="00CB534F" w:rsidP="00CB534F">
      <w:pPr>
        <w:rPr>
          <w:b/>
          <w:color w:val="4472C4" w:themeColor="accent1"/>
          <w:sz w:val="28"/>
          <w:szCs w:val="28"/>
          <w:lang w:val="pt-PT" w:eastAsia="pt-PT"/>
        </w:rPr>
      </w:pPr>
      <w:r w:rsidRPr="00CB534F">
        <w:rPr>
          <w:b/>
          <w:color w:val="4472C4" w:themeColor="accent1"/>
          <w:sz w:val="28"/>
          <w:szCs w:val="28"/>
          <w:lang w:val="pt-PT" w:eastAsia="pt-PT"/>
        </w:rPr>
        <w:t>ABERTURA DIOCESANA: igreja Catedral, 17 de outubro de 2021, 18.00h</w:t>
      </w:r>
    </w:p>
    <w:p w14:paraId="2932D289" w14:textId="309E8CF9" w:rsidR="006F2A16" w:rsidRPr="00CB534F" w:rsidRDefault="00B54A0C" w:rsidP="00CB534F">
      <w:pPr>
        <w:pStyle w:val="Cabealho1"/>
        <w:spacing w:after="0" w:line="240" w:lineRule="auto"/>
        <w:ind w:left="0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BB24C1">
        <w:rPr>
          <w:rFonts w:asciiTheme="minorHAnsi" w:hAnsiTheme="minorHAnsi" w:cstheme="minorHAnsi"/>
          <w:sz w:val="40"/>
          <w:szCs w:val="40"/>
        </w:rPr>
        <w:t>Oração pelo Sínodo</w:t>
      </w:r>
      <w:r w:rsidR="006F2A16">
        <w:rPr>
          <w:rFonts w:asciiTheme="minorHAnsi" w:hAnsiTheme="minorHAnsi" w:cstheme="minorHAnsi"/>
          <w:sz w:val="40"/>
          <w:szCs w:val="40"/>
        </w:rPr>
        <w:t xml:space="preserve">: </w:t>
      </w:r>
      <w:proofErr w:type="spellStart"/>
      <w:r w:rsidRPr="00BB24C1">
        <w:rPr>
          <w:rFonts w:asciiTheme="minorHAnsi" w:hAnsiTheme="minorHAnsi" w:cstheme="minorHAnsi"/>
          <w:i/>
          <w:sz w:val="40"/>
          <w:szCs w:val="40"/>
        </w:rPr>
        <w:t>Adsumus</w:t>
      </w:r>
      <w:proofErr w:type="spellEnd"/>
      <w:r w:rsidRPr="00BB24C1">
        <w:rPr>
          <w:rFonts w:asciiTheme="minorHAnsi" w:hAnsiTheme="minorHAnsi" w:cstheme="minorHAnsi"/>
          <w:i/>
          <w:sz w:val="40"/>
          <w:szCs w:val="40"/>
        </w:rPr>
        <w:t xml:space="preserve"> </w:t>
      </w:r>
      <w:proofErr w:type="spellStart"/>
      <w:r w:rsidRPr="00BB24C1">
        <w:rPr>
          <w:rFonts w:asciiTheme="minorHAnsi" w:hAnsiTheme="minorHAnsi" w:cstheme="minorHAnsi"/>
          <w:i/>
          <w:sz w:val="40"/>
          <w:szCs w:val="40"/>
        </w:rPr>
        <w:t>Sancte</w:t>
      </w:r>
      <w:proofErr w:type="spellEnd"/>
      <w:r w:rsidRPr="00BB24C1">
        <w:rPr>
          <w:rFonts w:asciiTheme="minorHAnsi" w:hAnsiTheme="minorHAnsi" w:cstheme="minorHAnsi"/>
          <w:i/>
          <w:sz w:val="40"/>
          <w:szCs w:val="40"/>
        </w:rPr>
        <w:t xml:space="preserve"> </w:t>
      </w:r>
      <w:proofErr w:type="spellStart"/>
      <w:r w:rsidRPr="00BB24C1">
        <w:rPr>
          <w:rFonts w:asciiTheme="minorHAnsi" w:hAnsiTheme="minorHAnsi" w:cstheme="minorHAnsi"/>
          <w:i/>
          <w:sz w:val="40"/>
          <w:szCs w:val="40"/>
        </w:rPr>
        <w:t>Spiritus</w:t>
      </w:r>
      <w:proofErr w:type="spellEnd"/>
    </w:p>
    <w:p w14:paraId="1760DAC6" w14:textId="6FD3BE27" w:rsidR="00B54A0C" w:rsidRPr="006F2A16" w:rsidRDefault="00B54A0C" w:rsidP="00B54A0C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pt-PT"/>
        </w:rPr>
      </w:pPr>
      <w:r w:rsidRPr="006F2A16">
        <w:rPr>
          <w:rFonts w:asciiTheme="minorHAnsi" w:hAnsiTheme="minorHAnsi" w:cstheme="minorHAnsi"/>
          <w:sz w:val="26"/>
          <w:szCs w:val="26"/>
          <w:lang w:val="pt-PT"/>
        </w:rPr>
        <w:t>Esta oração pode ser amplamente utilizada em toda a fase diocesana do Processo Sinodal. Também pode ser incorporado na celebração litúrgica para abrir o Sínodo nas igrejas locais, em 17 de outubro. Atribuída a Santo Isidoro de Sevilha (560-636), tem sido tradicionalmente utilizada nos concílios e nos sínodos durante séculos. A versão que se segue foi especificamente concebida para o caminho sinodal da Igreja de 2021 a 2023.</w:t>
      </w:r>
    </w:p>
    <w:p w14:paraId="08069F81" w14:textId="77777777" w:rsidR="00F13721" w:rsidRPr="00B54A0C" w:rsidRDefault="00F13721" w:rsidP="00B54A0C">
      <w:pPr>
        <w:spacing w:after="0" w:line="240" w:lineRule="auto"/>
        <w:rPr>
          <w:rFonts w:asciiTheme="minorHAnsi" w:hAnsiTheme="minorHAnsi" w:cstheme="minorHAnsi"/>
          <w:sz w:val="28"/>
          <w:szCs w:val="28"/>
          <w:lang w:val="pt-PT"/>
        </w:rPr>
      </w:pPr>
    </w:p>
    <w:p w14:paraId="47194320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t>Eis-nos aqui, diante de Vós, Espírito Santo!</w:t>
      </w:r>
    </w:p>
    <w:p w14:paraId="2F30ECE1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t>Eis-nos aqui, reunidos em vosso nome!</w:t>
      </w:r>
    </w:p>
    <w:p w14:paraId="02FC4DCE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</w:p>
    <w:p w14:paraId="2441980D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t xml:space="preserve">Só a Vós temos por Guia: 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>vinde a nós, ficai connosco,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>e dignai-vos habitar em nossos corações.</w:t>
      </w:r>
    </w:p>
    <w:p w14:paraId="0372F7C1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t>Ensinai-nos o rumo a seguir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>e como caminhar juntos até à meta.</w:t>
      </w:r>
    </w:p>
    <w:p w14:paraId="6C97671A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</w:p>
    <w:p w14:paraId="075B2EEF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t>Nós somos débeis e pecadores: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>não permitais que sejamos causadores da desordem;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>que a ignorância não nos desvie do caminho,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>nem as simpatias humanas ou o preconceito nos tornem parciais.</w:t>
      </w:r>
    </w:p>
    <w:p w14:paraId="50243C3F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</w:p>
    <w:p w14:paraId="19282A49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t xml:space="preserve">Que sejamos um em Vós, 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>caminhando juntos para a vida eterna,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>sem jamais nos afastarmos da verdade e da justiça.</w:t>
      </w:r>
    </w:p>
    <w:p w14:paraId="34EAED7D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</w:p>
    <w:p w14:paraId="177CEB88" w14:textId="77777777" w:rsidR="00B54A0C" w:rsidRPr="00B54A0C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t xml:space="preserve">Nós vo-lo pedimos 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 xml:space="preserve">a Vós, que agis sempre em toda a parte, 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 xml:space="preserve">em comunhão com o Pai e o Filho, </w:t>
      </w:r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br/>
        <w:t xml:space="preserve">pelos séculos dos séculos. </w:t>
      </w:r>
    </w:p>
    <w:p w14:paraId="74082CF1" w14:textId="0FCC6DD7" w:rsidR="00B54A0C" w:rsidRPr="00CB534F" w:rsidRDefault="00B54A0C" w:rsidP="00B54A0C">
      <w:pPr>
        <w:spacing w:after="0" w:line="240" w:lineRule="auto"/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</w:pPr>
      <w:proofErr w:type="spellStart"/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t>Amen</w:t>
      </w:r>
      <w:proofErr w:type="spellEnd"/>
      <w:r w:rsidRPr="00B54A0C">
        <w:rPr>
          <w:rFonts w:asciiTheme="minorHAnsi" w:eastAsia="Arial" w:hAnsiTheme="minorHAnsi" w:cstheme="minorHAnsi"/>
          <w:b/>
          <w:bCs/>
          <w:i/>
          <w:iCs/>
          <w:sz w:val="28"/>
          <w:szCs w:val="28"/>
          <w:lang w:val="pt-PT"/>
        </w:rPr>
        <w:t>.</w:t>
      </w:r>
    </w:p>
    <w:sectPr w:rsidR="00B54A0C" w:rsidRPr="00CB534F" w:rsidSect="00F13721">
      <w:footerReference w:type="default" r:id="rId9"/>
      <w:pgSz w:w="11906" w:h="16838" w:code="9"/>
      <w:pgMar w:top="1418" w:right="1701" w:bottom="1418" w:left="1701" w:header="709" w:footer="709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1C939" w14:textId="77777777" w:rsidR="00182529" w:rsidRDefault="00182529">
      <w:pPr>
        <w:spacing w:after="0" w:line="240" w:lineRule="auto"/>
      </w:pPr>
      <w:r>
        <w:separator/>
      </w:r>
    </w:p>
  </w:endnote>
  <w:endnote w:type="continuationSeparator" w:id="0">
    <w:p w14:paraId="1D4D8AF0" w14:textId="77777777" w:rsidR="00182529" w:rsidRDefault="0018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E558" w14:textId="77777777" w:rsidR="00E34A0C" w:rsidRPr="00102BD3" w:rsidRDefault="00E34A0C" w:rsidP="00102BD3">
    <w:pPr>
      <w:pStyle w:val="Rodap"/>
      <w:tabs>
        <w:tab w:val="clear" w:pos="9638"/>
        <w:tab w:val="right" w:pos="8478"/>
      </w:tabs>
      <w:spacing w:after="0" w:line="240" w:lineRule="auto"/>
      <w:jc w:val="center"/>
      <w:rPr>
        <w:sz w:val="24"/>
        <w:szCs w:val="24"/>
      </w:rPr>
    </w:pPr>
    <w:r w:rsidRPr="00102BD3">
      <w:rPr>
        <w:sz w:val="24"/>
        <w:szCs w:val="24"/>
      </w:rPr>
      <w:fldChar w:fldCharType="begin"/>
    </w:r>
    <w:r w:rsidRPr="00102BD3">
      <w:rPr>
        <w:sz w:val="24"/>
        <w:szCs w:val="24"/>
      </w:rPr>
      <w:instrText xml:space="preserve"> PAGE </w:instrText>
    </w:r>
    <w:r w:rsidRPr="00102BD3">
      <w:rPr>
        <w:sz w:val="24"/>
        <w:szCs w:val="24"/>
      </w:rPr>
      <w:fldChar w:fldCharType="separate"/>
    </w:r>
    <w:r w:rsidR="00CB534F">
      <w:rPr>
        <w:noProof/>
        <w:sz w:val="24"/>
        <w:szCs w:val="24"/>
      </w:rPr>
      <w:t>2</w:t>
    </w:r>
    <w:r w:rsidRPr="00102BD3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26112" w14:textId="77777777" w:rsidR="00182529" w:rsidRDefault="00182529">
      <w:pPr>
        <w:spacing w:after="0" w:line="240" w:lineRule="auto"/>
      </w:pPr>
      <w:r>
        <w:separator/>
      </w:r>
    </w:p>
  </w:footnote>
  <w:footnote w:type="continuationSeparator" w:id="0">
    <w:p w14:paraId="40596736" w14:textId="77777777" w:rsidR="00182529" w:rsidRDefault="0018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4F4202DC"/>
    <w:name w:val="WW8Num4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70F70FA"/>
    <w:multiLevelType w:val="hybridMultilevel"/>
    <w:tmpl w:val="FD3ED56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9E47B2"/>
    <w:multiLevelType w:val="hybridMultilevel"/>
    <w:tmpl w:val="762262E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732595"/>
    <w:multiLevelType w:val="hybridMultilevel"/>
    <w:tmpl w:val="3A8C9926"/>
    <w:lvl w:ilvl="0" w:tplc="3D983FF0">
      <w:start w:val="7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1D"/>
    <w:rsid w:val="000A751D"/>
    <w:rsid w:val="000B35FF"/>
    <w:rsid w:val="000B75BA"/>
    <w:rsid w:val="000C5CC5"/>
    <w:rsid w:val="000D42BF"/>
    <w:rsid w:val="00102BD3"/>
    <w:rsid w:val="00182529"/>
    <w:rsid w:val="001D1694"/>
    <w:rsid w:val="00213E29"/>
    <w:rsid w:val="00277034"/>
    <w:rsid w:val="002C53FE"/>
    <w:rsid w:val="004224BA"/>
    <w:rsid w:val="00474664"/>
    <w:rsid w:val="004D01CF"/>
    <w:rsid w:val="00510C8D"/>
    <w:rsid w:val="00540F31"/>
    <w:rsid w:val="00592AEC"/>
    <w:rsid w:val="005F27DE"/>
    <w:rsid w:val="0063229E"/>
    <w:rsid w:val="006B06A7"/>
    <w:rsid w:val="006F2A16"/>
    <w:rsid w:val="00711BDD"/>
    <w:rsid w:val="00745205"/>
    <w:rsid w:val="007F202A"/>
    <w:rsid w:val="007F7600"/>
    <w:rsid w:val="008B4F05"/>
    <w:rsid w:val="008F0A1B"/>
    <w:rsid w:val="009906BC"/>
    <w:rsid w:val="009C5E3C"/>
    <w:rsid w:val="009F1FF9"/>
    <w:rsid w:val="00A93739"/>
    <w:rsid w:val="00A97EF7"/>
    <w:rsid w:val="00AA5A41"/>
    <w:rsid w:val="00B23E37"/>
    <w:rsid w:val="00B54A0C"/>
    <w:rsid w:val="00BB24C1"/>
    <w:rsid w:val="00C8205F"/>
    <w:rsid w:val="00C85C79"/>
    <w:rsid w:val="00C92D01"/>
    <w:rsid w:val="00CB534F"/>
    <w:rsid w:val="00D03DBB"/>
    <w:rsid w:val="00D859FF"/>
    <w:rsid w:val="00D959DA"/>
    <w:rsid w:val="00DD0A6D"/>
    <w:rsid w:val="00E34A0C"/>
    <w:rsid w:val="00F13721"/>
    <w:rsid w:val="00F236B3"/>
    <w:rsid w:val="00FB5956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D66193"/>
  <w15:chartTrackingRefBased/>
  <w15:docId w15:val="{42D0406F-DC81-4A84-8518-4990644B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color w:val="000000"/>
      <w:kern w:val="1"/>
      <w:sz w:val="22"/>
      <w:szCs w:val="22"/>
      <w:lang w:val="es-ES" w:eastAsia="ar-SA"/>
    </w:rPr>
  </w:style>
  <w:style w:type="paragraph" w:styleId="Cabealho1">
    <w:name w:val="heading 1"/>
    <w:next w:val="Normal"/>
    <w:link w:val="Cabealho1Carter"/>
    <w:uiPriority w:val="9"/>
    <w:qFormat/>
    <w:rsid w:val="00B54A0C"/>
    <w:pPr>
      <w:keepNext/>
      <w:keepLines/>
      <w:spacing w:after="255" w:line="258" w:lineRule="auto"/>
      <w:ind w:left="370" w:hanging="10"/>
      <w:outlineLvl w:val="0"/>
    </w:pPr>
    <w:rPr>
      <w:b/>
      <w:color w:val="C00000"/>
      <w:sz w:val="24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  <w:b w:val="0"/>
      <w:bCs w:val="0"/>
      <w:i w:val="0"/>
      <w:iCs w:val="0"/>
      <w:caps w:val="0"/>
      <w:smallCaps w:val="0"/>
      <w:dstrike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Symbol" w:hAnsi="Symbol" w:cs="Symbol"/>
      <w:b w:val="0"/>
      <w:bCs w:val="0"/>
      <w:i w:val="0"/>
      <w:iCs w:val="0"/>
      <w:caps w:val="0"/>
      <w:smallCaps w:val="0"/>
      <w:dstrike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Symbol" w:hAnsi="Symbol" w:cs="Symbol"/>
      <w:b w:val="0"/>
      <w:bCs w:val="0"/>
      <w:i w:val="0"/>
      <w:iCs w:val="0"/>
      <w:caps w:val="0"/>
      <w:smallCaps w:val="0"/>
      <w:dstrike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Arial Unicode MS" w:hAnsi="Arial Unicode MS" w:cs="Arial Unicode MS"/>
      <w:b w:val="0"/>
      <w:bCs w:val="0"/>
      <w:i w:val="0"/>
      <w:iCs w:val="0"/>
      <w:caps w:val="0"/>
      <w:smallCaps w:val="0"/>
      <w:dstrike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3">
    <w:name w:val="WW8Num4z3"/>
    <w:rPr>
      <w:rFonts w:ascii="Symbol" w:hAnsi="Symbol" w:cs="Symbol"/>
      <w:b w:val="0"/>
      <w:bCs w:val="0"/>
      <w:i w:val="0"/>
      <w:iCs w:val="0"/>
      <w:caps w:val="0"/>
      <w:smallCaps w:val="0"/>
      <w:dstrike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Tipodeletrapredefinidodopargrafo1">
    <w:name w:val="Tipo de letra predefinido do parágrafo1"/>
  </w:style>
  <w:style w:type="character" w:styleId="Hiperligao">
    <w:name w:val="Hyperlink"/>
    <w:rPr>
      <w:color w:val="0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Link">
    <w:name w:val="Link"/>
    <w:rPr>
      <w:color w:val="0000FF"/>
      <w:u w:val="single"/>
    </w:rPr>
  </w:style>
  <w:style w:type="character" w:customStyle="1" w:styleId="Hyperlink0">
    <w:name w:val="Hyperlink.0"/>
    <w:rPr>
      <w:rFonts w:ascii="Times New Roman" w:eastAsia="Times New Roman" w:hAnsi="Times New Roman" w:cs="Times New Roman"/>
      <w:i/>
      <w:iCs/>
      <w:color w:val="0000FF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Calibri" w:hAnsi="Calibri" w:cs="Calibri"/>
      <w:color w:val="000000"/>
      <w:u w:val="none"/>
      <w:lang w:val="es-ES"/>
    </w:rPr>
  </w:style>
  <w:style w:type="character" w:customStyle="1" w:styleId="SoggettocommentoCarattere">
    <w:name w:val="Soggetto commento Carattere"/>
    <w:rPr>
      <w:rFonts w:ascii="Calibri" w:eastAsia="Calibri" w:hAnsi="Calibri" w:cs="Calibri"/>
      <w:b/>
      <w:bCs/>
      <w:color w:val="000000"/>
      <w:u w:val="none"/>
      <w:lang w:val="es-ES"/>
    </w:rPr>
  </w:style>
  <w:style w:type="character" w:customStyle="1" w:styleId="TestofumettoCarattere">
    <w:name w:val="Testo fumetto Carattere"/>
    <w:rPr>
      <w:rFonts w:ascii="Segoe UI" w:eastAsia="Calibri" w:hAnsi="Segoe UI" w:cs="Segoe UI"/>
      <w:color w:val="000000"/>
      <w:sz w:val="18"/>
      <w:szCs w:val="18"/>
      <w:u w:val="none"/>
      <w:lang w:val="es-ES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color w:val="000000"/>
      <w:u w:val="none"/>
    </w:rPr>
  </w:style>
  <w:style w:type="character" w:customStyle="1" w:styleId="02NOTACarattere">
    <w:name w:val="02 NOTA Carattere"/>
    <w:rPr>
      <w:rFonts w:ascii="Arial" w:eastAsia="Times New Roman" w:hAnsi="Arial" w:cs="Arial"/>
      <w:sz w:val="22"/>
      <w:szCs w:val="22"/>
    </w:rPr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caps w:val="0"/>
      <w:smallCaps w:val="0"/>
      <w:dstrike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Arial Unicode MS" w:cs="Arial Unicode MS"/>
      <w:b w:val="0"/>
      <w:bCs w:val="0"/>
      <w:i w:val="0"/>
      <w:iCs w:val="0"/>
      <w:caps w:val="0"/>
      <w:smallCaps w:val="0"/>
      <w:dstrike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caps w:val="0"/>
      <w:smallCaps w:val="0"/>
      <w:dstrike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b w:val="0"/>
      <w:bCs w:val="0"/>
      <w:i w:val="0"/>
      <w:iCs w:val="0"/>
      <w:caps w:val="0"/>
      <w:smallCaps w:val="0"/>
      <w:dstrike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Pr>
      <w:rFonts w:eastAsia="Calibri" w:cs="Calibri"/>
    </w:rPr>
  </w:style>
  <w:style w:type="character" w:customStyle="1" w:styleId="ListLabel6">
    <w:name w:val="ListLabel 6"/>
    <w:rPr>
      <w:rFonts w:cs="Courier New"/>
    </w:rPr>
  </w:style>
  <w:style w:type="character" w:customStyle="1" w:styleId="Caratteredellanota">
    <w:name w:val="Carattere della nota"/>
  </w:style>
  <w:style w:type="character" w:styleId="Refdenotaderodap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efdenotadefim">
    <w:name w:val="endnote reference"/>
    <w:rPr>
      <w:vertAlign w:val="superscript"/>
    </w:rPr>
  </w:style>
  <w:style w:type="character" w:customStyle="1" w:styleId="Caratteredinumerazione">
    <w:name w:val="Carattere di numerazione"/>
    <w:rPr>
      <w:b/>
      <w:bCs/>
    </w:rPr>
  </w:style>
  <w:style w:type="paragraph" w:customStyle="1" w:styleId="Intestazione1">
    <w:name w:val="Intestazione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kern w:val="1"/>
      <w:sz w:val="24"/>
      <w:szCs w:val="24"/>
      <w:lang w:val="it-IT" w:eastAsia="ar-SA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01TESTOARTICOLO">
    <w:name w:val="01 TESTO ARTICOLO"/>
    <w:pPr>
      <w:suppressAutoHyphens/>
      <w:spacing w:line="360" w:lineRule="auto"/>
      <w:ind w:firstLine="567"/>
      <w:jc w:val="both"/>
    </w:pPr>
    <w:rPr>
      <w:kern w:val="1"/>
      <w:sz w:val="24"/>
      <w:szCs w:val="24"/>
      <w:lang w:val="it-IT" w:eastAsia="ar-SA"/>
    </w:rPr>
  </w:style>
  <w:style w:type="paragraph" w:customStyle="1" w:styleId="Textodenotaderodap1">
    <w:name w:val="Texto de nota de rodapé1"/>
    <w:pPr>
      <w:suppressAutoHyphens/>
    </w:pPr>
    <w:rPr>
      <w:rFonts w:ascii="Calibri" w:eastAsia="Calibri" w:hAnsi="Calibri" w:cs="Calibri"/>
      <w:color w:val="000000"/>
      <w:kern w:val="1"/>
      <w:lang w:val="it-IT" w:eastAsia="ar-SA"/>
    </w:rPr>
  </w:style>
  <w:style w:type="paragraph" w:customStyle="1" w:styleId="05bSottotitolone">
    <w:name w:val="05b Sottotitolone"/>
    <w:pPr>
      <w:suppressAutoHyphens/>
      <w:spacing w:after="240"/>
      <w:jc w:val="center"/>
    </w:pPr>
    <w:rPr>
      <w:rFonts w:eastAsia="Arial Unicode MS"/>
      <w:color w:val="000000"/>
      <w:kern w:val="1"/>
      <w:sz w:val="28"/>
      <w:szCs w:val="28"/>
      <w:lang w:val="it-IT" w:eastAsia="ar-SA"/>
    </w:rPr>
  </w:style>
  <w:style w:type="paragraph" w:customStyle="1" w:styleId="03TITOLETTOparagrafo">
    <w:name w:val="03 TITOLETTO paragrafo"/>
    <w:pPr>
      <w:keepNext/>
      <w:suppressAutoHyphens/>
      <w:spacing w:before="300" w:after="200"/>
    </w:pPr>
    <w:rPr>
      <w:rFonts w:ascii="Arial" w:eastAsia="Arial Unicode MS" w:hAnsi="Arial" w:cs="Arial Unicode MS"/>
      <w:b/>
      <w:bCs/>
      <w:color w:val="000000"/>
      <w:kern w:val="1"/>
      <w:sz w:val="24"/>
      <w:szCs w:val="24"/>
      <w:lang w:val="it-IT" w:eastAsia="ar-SA"/>
    </w:rPr>
  </w:style>
  <w:style w:type="paragraph" w:customStyle="1" w:styleId="PargrafodaLista1">
    <w:name w:val="Parágrafo da Lista1"/>
    <w:pPr>
      <w:suppressAutoHyphens/>
      <w:ind w:left="720"/>
    </w:pPr>
    <w:rPr>
      <w:rFonts w:eastAsia="Arial Unicode MS"/>
      <w:color w:val="000000"/>
      <w:kern w:val="1"/>
      <w:sz w:val="24"/>
      <w:szCs w:val="24"/>
      <w:lang w:val="it-IT" w:eastAsia="ar-SA"/>
    </w:rPr>
  </w:style>
  <w:style w:type="paragraph" w:customStyle="1" w:styleId="Textodecomentrio1">
    <w:name w:val="Texto de comentário1"/>
    <w:basedOn w:val="Normal"/>
    <w:pPr>
      <w:spacing w:line="100" w:lineRule="atLeast"/>
    </w:pPr>
    <w:rPr>
      <w:sz w:val="20"/>
      <w:szCs w:val="20"/>
    </w:rPr>
  </w:style>
  <w:style w:type="paragraph" w:customStyle="1" w:styleId="Assuntodecomentrio1">
    <w:name w:val="Assunto de comentário1"/>
    <w:basedOn w:val="Textodecomentrio1"/>
    <w:rPr>
      <w:b/>
      <w:bCs/>
    </w:rPr>
  </w:style>
  <w:style w:type="paragraph" w:customStyle="1" w:styleId="Textodebalo1">
    <w:name w:val="Texto de balão1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Reviso1">
    <w:name w:val="Revisão1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lang w:val="es-ES" w:eastAsia="ar-SA"/>
    </w:rPr>
  </w:style>
  <w:style w:type="paragraph" w:customStyle="1" w:styleId="01Abstract">
    <w:name w:val="01 Abstract"/>
    <w:pPr>
      <w:suppressAutoHyphens/>
      <w:spacing w:after="360"/>
      <w:ind w:left="1701"/>
      <w:jc w:val="both"/>
    </w:pPr>
    <w:rPr>
      <w:rFonts w:ascii="Arial" w:hAnsi="Arial"/>
      <w:kern w:val="1"/>
      <w:lang w:val="it-IT" w:eastAsia="ar-SA"/>
    </w:rPr>
  </w:style>
  <w:style w:type="paragraph" w:customStyle="1" w:styleId="02NOTA">
    <w:name w:val="02 NOTA"/>
    <w:pPr>
      <w:suppressAutoHyphens/>
      <w:spacing w:line="360" w:lineRule="auto"/>
      <w:jc w:val="both"/>
    </w:pPr>
    <w:rPr>
      <w:rFonts w:ascii="Arial" w:hAnsi="Arial" w:cs="Arial"/>
      <w:kern w:val="1"/>
      <w:sz w:val="22"/>
      <w:szCs w:val="22"/>
      <w:lang w:val="it-IT" w:eastAsia="ar-SA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Refdecomentrio">
    <w:name w:val="annotation reference"/>
    <w:uiPriority w:val="99"/>
    <w:semiHidden/>
    <w:unhideWhenUsed/>
    <w:rsid w:val="00B23E3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23E37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B23E37"/>
    <w:rPr>
      <w:rFonts w:ascii="Calibri" w:eastAsia="Calibri" w:hAnsi="Calibri" w:cs="Calibri"/>
      <w:color w:val="000000"/>
      <w:kern w:val="1"/>
      <w:lang w:val="es-ES"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23E37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B23E37"/>
    <w:rPr>
      <w:rFonts w:ascii="Calibri" w:eastAsia="Calibri" w:hAnsi="Calibri" w:cs="Calibri"/>
      <w:b/>
      <w:bCs/>
      <w:color w:val="000000"/>
      <w:kern w:val="1"/>
      <w:lang w:val="es-ES" w:eastAsia="ar-S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2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B23E37"/>
    <w:rPr>
      <w:rFonts w:ascii="Segoe UI" w:eastAsia="Calibri" w:hAnsi="Segoe UI" w:cs="Segoe UI"/>
      <w:color w:val="000000"/>
      <w:kern w:val="1"/>
      <w:sz w:val="18"/>
      <w:szCs w:val="18"/>
      <w:lang w:val="es-ES" w:eastAsia="ar-SA"/>
    </w:rPr>
  </w:style>
  <w:style w:type="paragraph" w:styleId="PargrafodaLista">
    <w:name w:val="List Paragraph"/>
    <w:basedOn w:val="Normal"/>
    <w:uiPriority w:val="34"/>
    <w:qFormat/>
    <w:rsid w:val="009906BC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54A0C"/>
    <w:rPr>
      <w:b/>
      <w:color w:val="C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B2AD-12F6-D641-8E21-9737D389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1029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Oração pelo Sínodo: Adsumus Sancte Spiritus</vt:lpstr>
      <vt:lpstr/>
    </vt:vector>
  </TitlesOfParts>
  <Manager>CEP</Manager>
  <Company>CEP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Oração pelo Sínodo: Adsumus Sancte Spiritus</dc:title>
  <dc:subject>Oração pelo Sínodo: Adsumus Sancte Spiritus</dc:subject>
  <dc:creator>Secretaria Geral do Sínodo dos Bispos</dc:creator>
  <cp:keywords/>
  <cp:lastModifiedBy>Utilizador do Microsoft Office</cp:lastModifiedBy>
  <cp:revision>2</cp:revision>
  <cp:lastPrinted>2021-09-15T21:23:00Z</cp:lastPrinted>
  <dcterms:created xsi:type="dcterms:W3CDTF">2021-10-09T15:49:00Z</dcterms:created>
  <dcterms:modified xsi:type="dcterms:W3CDTF">2021-10-09T15:49:00Z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